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FED" w:rsidRPr="006343E9" w:rsidRDefault="00126FED" w:rsidP="0012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Приложение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E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E9">
        <w:rPr>
          <w:rFonts w:ascii="Times New Roman" w:hAnsi="Times New Roman" w:cs="Times New Roman"/>
          <w:b/>
          <w:sz w:val="24"/>
          <w:szCs w:val="24"/>
        </w:rPr>
        <w:t xml:space="preserve"> приема граждан на </w:t>
      </w:r>
      <w:proofErr w:type="gramStart"/>
      <w:r w:rsidRPr="006343E9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6343E9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3E9">
        <w:rPr>
          <w:rFonts w:ascii="Times New Roman" w:hAnsi="Times New Roman" w:cs="Times New Roman"/>
          <w:b/>
          <w:sz w:val="24"/>
          <w:szCs w:val="24"/>
        </w:rPr>
        <w:t xml:space="preserve"> (утв. приказом Министерства образования и науки РФ от 22 января 2014 г. № 32)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1. Порядок приема граждан на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(Собрание законодательства Российской Федерации, 2012, № 53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>, ст. 7598; 2013, № 19, ст. 2326; № 23, ст. 2878; № 27, ст. 3462; № 30, ст. 4036; № 48, ст. 6165) и настоящим Порядком.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3. Правила приема в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самостоятельно*(1).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территория)*(2).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«Об образовании в Российской Федерации» (Собрание законодательства Российской Федерации, 2012, № 53, ст. 7598;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2013, № 19, ст. 2326; № 23, ст. 2878; № 27, ст. 3462; № 30, ст. 4036; № 48, ст. 6165).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образования*(3).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6. Прием на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2013, № 19, ст. 2326; № 23, ст. 2878; № 27, ст. 3462; № 30, ст. 4036; № 48, ст. 6165).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</w:t>
      </w:r>
      <w:r w:rsidRPr="006343E9">
        <w:rPr>
          <w:rFonts w:ascii="Times New Roman" w:hAnsi="Times New Roman" w:cs="Times New Roman"/>
          <w:sz w:val="24"/>
          <w:szCs w:val="24"/>
        </w:rPr>
        <w:lastRenderedPageBreak/>
        <w:t>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Федерации*(4).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6343E9">
        <w:rPr>
          <w:rFonts w:ascii="Times New Roman" w:hAnsi="Times New Roman" w:cs="Times New Roman"/>
          <w:sz w:val="24"/>
          <w:szCs w:val="24"/>
        </w:rPr>
        <w:t>предпрофессиональными</w:t>
      </w:r>
      <w:proofErr w:type="spellEnd"/>
      <w:r w:rsidRPr="006343E9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спорта*(5).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7. ОООД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обучающихся*(6).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2002, № 30, ст. 3032).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3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343E9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Примерная форма заявления размещается ОООД на информационном стенде и (или) на официальном сайте ОООД в сети «Интернет».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lastRenderedPageBreak/>
        <w:t xml:space="preserve">    Для приема в ОООД: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3E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    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Федерации*(7).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Зачисление в ОООД оформляется распорядительным актом ОООД в течение 7 рабочих дней после приема документов.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 w:rsidRPr="006343E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343E9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</w:t>
      </w:r>
      <w:r w:rsidRPr="006343E9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(законных представителей) и на основании рекомендаций </w:t>
      </w:r>
      <w:proofErr w:type="spellStart"/>
      <w:r w:rsidRPr="006343E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343E9">
        <w:rPr>
          <w:rFonts w:ascii="Times New Roman" w:hAnsi="Times New Roman" w:cs="Times New Roman"/>
          <w:sz w:val="24"/>
          <w:szCs w:val="24"/>
        </w:rPr>
        <w:t xml:space="preserve"> комиссии*(8).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*(1) Часть 9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*(2) Часть 3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*(3) Часть 4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*(4) Часть 5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*(5) Часть 6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*(6) Часть 2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*(7) Часть 1 статьи 6 Федерального закона от 27 июля 2006 г. № 152-ФЗ «О персональных данных» (Собрание законодательства Российской Федерации, 2006, № 31, ст. 3451).</w:t>
      </w:r>
    </w:p>
    <w:p w:rsidR="00126FED" w:rsidRPr="006343E9" w:rsidRDefault="00126FED" w:rsidP="00126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E9">
        <w:rPr>
          <w:rFonts w:ascii="Times New Roman" w:hAnsi="Times New Roman" w:cs="Times New Roman"/>
          <w:sz w:val="24"/>
          <w:szCs w:val="24"/>
        </w:rPr>
        <w:t>*(8) Часть 3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126FED" w:rsidRDefault="00126FED" w:rsidP="00126FED"/>
    <w:p w:rsidR="00C01F17" w:rsidRDefault="00C01F17"/>
    <w:sectPr w:rsidR="00C01F17" w:rsidSect="00C0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FED"/>
    <w:rsid w:val="00126FED"/>
    <w:rsid w:val="00C0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2010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2016-02-02T00:39:00Z</dcterms:created>
  <dcterms:modified xsi:type="dcterms:W3CDTF">2016-02-02T00:40:00Z</dcterms:modified>
</cp:coreProperties>
</file>