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F0" w:rsidRPr="008C231A" w:rsidRDefault="00D528F0" w:rsidP="008C231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23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Конспект занятия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23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«Бурятский национальный костюм» </w:t>
      </w:r>
      <w:r w:rsidR="008C23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изобразительной деятельности</w:t>
      </w:r>
      <w:bookmarkStart w:id="0" w:name="_GoBack"/>
      <w:bookmarkEnd w:id="0"/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Цель: расширить представление об элементах бурятского национального костюма и назначение;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развивать творческую активность, эстетический вкус, умения различать цветовой колорит, ритм и стилизацию элементов в орнаменте;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воспитывать нравственно-эстетическое отношение к миру и искусству.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Задачи: развивать интерес в построении композиции и сюжета бурятского орнамента;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объектам народного творчества. 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вызвать у детей активный интерес, желание внимательно рассматривать их, любоваться красотой.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231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Предварительная работа: Беседа - занятие «Бурятский народный орнамент»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Методическое обеспечение: презентации «Бурятский национальный костюм»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Репродукции художественных произведений: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Эрдынийн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>. «Одежда и украшения забайкальских бурят»;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 xml:space="preserve">Ц. С. 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Сампилов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 xml:space="preserve">. Серия акварельных работ «Свадебные обряды 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хоринских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 xml:space="preserve"> бурят», «Любовь в степи»;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 xml:space="preserve">Ф. И. 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Балдаев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 xml:space="preserve">. «Портрет 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лимбиста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Дугарова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>»;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И. И. Стариков. «Стрелок из лука». Иллюстрация к бурятским народным сказкам «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Аламжи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Мэргэн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>»;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Ю. А. Чирков. «Наши деды»</w:t>
      </w:r>
      <w:proofErr w:type="gramStart"/>
      <w:r w:rsidRPr="008C231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 xml:space="preserve">Е. Д. 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Будажапова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>. Рисунки бурятского народного костюма.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 xml:space="preserve">Анатолий 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Цыденов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>. Открытки.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Орг. момент. Звучит бурятская мелодия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Ход НОД: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Воспитатель (в национальном бурятском костюме)</w:t>
      </w:r>
      <w:proofErr w:type="gramStart"/>
      <w:r w:rsidRPr="008C23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- Вы сейчас послушайте музыку, посмотрите на меня и скажите, о чем мы сегодня будем говорить?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Дети: О Бурятии и о бурятских национальных костюмах.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Беседа.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Каждый народ имеет свой национальный костюм, по которому судят об его истории, культуре, своеобразии бытовых традиций. Ведь само слово «костюм» в переводе с итальянского языка означает «обычай». Бурятский народный костюм привлекал своей красотой и гармонией художников разных поколений. В своих произведениях они запечатлели мужские и женские, зимние и летние, повседневные и праздничные виды костюма.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2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вот вы видите образцы народного костюма, воплощенные в рисунках  </w:t>
      </w:r>
      <w:proofErr w:type="spellStart"/>
      <w:r w:rsidRPr="008C231A">
        <w:rPr>
          <w:rFonts w:ascii="Times New Roman" w:hAnsi="Times New Roman" w:cs="Times New Roman"/>
          <w:sz w:val="24"/>
          <w:szCs w:val="24"/>
          <w:shd w:val="clear" w:color="auto" w:fill="FFFFFF"/>
        </w:rPr>
        <w:t>Г.Эрдынийна</w:t>
      </w:r>
      <w:proofErr w:type="spellEnd"/>
      <w:r w:rsidRPr="008C2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(«Одежда и украшения забайкальских бурят»), </w:t>
      </w:r>
      <w:proofErr w:type="spellStart"/>
      <w:r w:rsidRPr="008C231A">
        <w:rPr>
          <w:rFonts w:ascii="Times New Roman" w:hAnsi="Times New Roman" w:cs="Times New Roman"/>
          <w:sz w:val="24"/>
          <w:szCs w:val="24"/>
          <w:shd w:val="clear" w:color="auto" w:fill="FFFFFF"/>
        </w:rPr>
        <w:t>Ц.С.Сампилова</w:t>
      </w:r>
      <w:proofErr w:type="spellEnd"/>
      <w:r w:rsidRPr="008C2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(серия акварельных работ «Свадебные обряды </w:t>
      </w:r>
      <w:proofErr w:type="spellStart"/>
      <w:r w:rsidRPr="008C231A">
        <w:rPr>
          <w:rFonts w:ascii="Times New Roman" w:hAnsi="Times New Roman" w:cs="Times New Roman"/>
          <w:sz w:val="24"/>
          <w:szCs w:val="24"/>
          <w:shd w:val="clear" w:color="auto" w:fill="FFFFFF"/>
        </w:rPr>
        <w:t>хоринских</w:t>
      </w:r>
      <w:proofErr w:type="spellEnd"/>
      <w:r w:rsidRPr="008C2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бурят», «Любовь в степи»), </w:t>
      </w:r>
      <w:proofErr w:type="spellStart"/>
      <w:r w:rsidRPr="008C231A">
        <w:rPr>
          <w:rFonts w:ascii="Times New Roman" w:hAnsi="Times New Roman" w:cs="Times New Roman"/>
          <w:sz w:val="24"/>
          <w:szCs w:val="24"/>
          <w:shd w:val="clear" w:color="auto" w:fill="FFFFFF"/>
        </w:rPr>
        <w:t>Ф.И.Балдаева</w:t>
      </w:r>
      <w:proofErr w:type="spellEnd"/>
      <w:r w:rsidRPr="008C2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(«Портрет </w:t>
      </w:r>
      <w:proofErr w:type="spellStart"/>
      <w:r w:rsidRPr="008C231A">
        <w:rPr>
          <w:rFonts w:ascii="Times New Roman" w:hAnsi="Times New Roman" w:cs="Times New Roman"/>
          <w:sz w:val="24"/>
          <w:szCs w:val="24"/>
          <w:shd w:val="clear" w:color="auto" w:fill="FFFFFF"/>
        </w:rPr>
        <w:t>лимбиста</w:t>
      </w:r>
      <w:proofErr w:type="spellEnd"/>
      <w:r w:rsidRPr="008C2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231A">
        <w:rPr>
          <w:rFonts w:ascii="Times New Roman" w:hAnsi="Times New Roman" w:cs="Times New Roman"/>
          <w:sz w:val="24"/>
          <w:szCs w:val="24"/>
          <w:shd w:val="clear" w:color="auto" w:fill="FFFFFF"/>
        </w:rPr>
        <w:t>Б.Дугарова</w:t>
      </w:r>
      <w:proofErr w:type="spellEnd"/>
      <w:r w:rsidRPr="008C231A">
        <w:rPr>
          <w:rFonts w:ascii="Times New Roman" w:hAnsi="Times New Roman" w:cs="Times New Roman"/>
          <w:sz w:val="24"/>
          <w:szCs w:val="24"/>
          <w:shd w:val="clear" w:color="auto" w:fill="FFFFFF"/>
        </w:rPr>
        <w:t>»)</w:t>
      </w:r>
      <w:proofErr w:type="gramStart"/>
      <w:r w:rsidRPr="008C2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8C2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231A">
        <w:rPr>
          <w:rFonts w:ascii="Times New Roman" w:hAnsi="Times New Roman" w:cs="Times New Roman"/>
          <w:sz w:val="24"/>
          <w:szCs w:val="24"/>
          <w:shd w:val="clear" w:color="auto" w:fill="FFFFFF"/>
        </w:rPr>
        <w:t>Ю.А.Чиркова</w:t>
      </w:r>
      <w:proofErr w:type="spellEnd"/>
      <w:r w:rsidRPr="008C2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(«Наши деды»), а также варианты бурятского национального костюма, изображенные современной художницей Е. Д. </w:t>
      </w:r>
      <w:proofErr w:type="spellStart"/>
      <w:r w:rsidRPr="008C231A">
        <w:rPr>
          <w:rFonts w:ascii="Times New Roman" w:hAnsi="Times New Roman" w:cs="Times New Roman"/>
          <w:sz w:val="24"/>
          <w:szCs w:val="24"/>
          <w:shd w:val="clear" w:color="auto" w:fill="FFFFFF"/>
        </w:rPr>
        <w:t>Будажаповой</w:t>
      </w:r>
      <w:proofErr w:type="spellEnd"/>
      <w:r w:rsidRPr="008C2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Анатолий </w:t>
      </w:r>
      <w:proofErr w:type="spellStart"/>
      <w:r w:rsidRPr="008C231A">
        <w:rPr>
          <w:rFonts w:ascii="Times New Roman" w:hAnsi="Times New Roman" w:cs="Times New Roman"/>
          <w:sz w:val="24"/>
          <w:szCs w:val="24"/>
          <w:shd w:val="clear" w:color="auto" w:fill="FFFFFF"/>
        </w:rPr>
        <w:t>Цыденов</w:t>
      </w:r>
      <w:proofErr w:type="spellEnd"/>
      <w:r w:rsidRPr="008C2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его открытки.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Вопросы.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- Дети, вам понравилась выставка?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- Какие картины понравились больше всего?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- Почему?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- Есть ли на выставке произведения художников Бурятии?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- Как вы думаете, о чем хотели рассказать нам художники Бурятии в этих картинах?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 xml:space="preserve">- А вы можете показать портрет Ц. С. 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Сампилова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>?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C231A">
        <w:rPr>
          <w:rFonts w:ascii="Times New Roman" w:hAnsi="Times New Roman" w:cs="Times New Roman"/>
          <w:sz w:val="24"/>
          <w:szCs w:val="24"/>
        </w:rPr>
        <w:t xml:space="preserve">-А его работы (серия акварельных работ «Свадебные обряды 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хоринских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 xml:space="preserve"> бурят»</w:t>
      </w:r>
      <w:proofErr w:type="gramEnd"/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lastRenderedPageBreak/>
        <w:t xml:space="preserve">-Кто из художников Бурятии рисовал открытки?  Анатолий 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Цыденов</w:t>
      </w:r>
      <w:proofErr w:type="spellEnd"/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-А это кто  художник?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231A">
        <w:rPr>
          <w:rFonts w:ascii="Times New Roman" w:hAnsi="Times New Roman" w:cs="Times New Roman"/>
          <w:sz w:val="24"/>
          <w:szCs w:val="24"/>
        </w:rPr>
        <w:t>Балдаев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 xml:space="preserve"> Филипп Ильич – художник Бурятии. Художник специально ездит по районам республики, собирает и изучает фольклор бурятского народа, делает многочисленные зарисовки национальных орнаментов с предметов народного быта. Многие из собранных им орнаментов вошли в его альбом «Бурятский народный орнамент»,</w:t>
      </w:r>
      <w:proofErr w:type="gramStart"/>
      <w:r w:rsidRPr="008C23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C231A">
        <w:rPr>
          <w:rFonts w:ascii="Times New Roman" w:hAnsi="Times New Roman" w:cs="Times New Roman"/>
          <w:sz w:val="24"/>
          <w:szCs w:val="24"/>
        </w:rPr>
        <w:t>Сегодня эта работа высоко оценивается, является вкладом в дело сохранения самобытного художественного наследия бурятского народа.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Бурятский костюм имеет древнюю и богатую историю. Многие поколения вносили в него новые элементы, имеющие глубокое смысловое значение.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Традиционный народный костюм объединяет в себе ряд предметов, необходимых человеку для повседневного обихода. Это – головные уборы (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малгай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 xml:space="preserve">, верхняя одежда (зимняя – 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дэгэл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 xml:space="preserve">; летняя – 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терлиг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>, обувь (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гутал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C23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 xml:space="preserve">Посмотрите на картины Г. 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Эрдынийна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 xml:space="preserve">, Ц. С. 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Сампилова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 xml:space="preserve">, Ф. И. 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Балдаева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 xml:space="preserve">, И. И. Старикова, Ю. А. 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231A">
        <w:rPr>
          <w:rFonts w:ascii="Times New Roman" w:hAnsi="Times New Roman" w:cs="Times New Roman"/>
          <w:sz w:val="24"/>
          <w:szCs w:val="24"/>
        </w:rPr>
        <w:t>Вы видите, что неотъемлемой частью бурятского мужского костюма является матерчатый пояс (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бэhэ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>, длина которого равняется двойному расстоянию вытянутых в стороны рук.</w:t>
      </w:r>
      <w:proofErr w:type="gramEnd"/>
      <w:r w:rsidRPr="008C231A">
        <w:rPr>
          <w:rFonts w:ascii="Times New Roman" w:hAnsi="Times New Roman" w:cs="Times New Roman"/>
          <w:sz w:val="24"/>
          <w:szCs w:val="24"/>
        </w:rPr>
        <w:t xml:space="preserve"> Пояс играл важную роль в народных обрядах. Им обменивались в знак установления дружеских, побратимских, родственных (брачных) отношений. С поясом связаны также определенные запреты. По поверью, его нельзя бросать на землю, перешагивать через него, разрывать.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C231A">
        <w:rPr>
          <w:rFonts w:ascii="Times New Roman" w:hAnsi="Times New Roman" w:cs="Times New Roman"/>
          <w:sz w:val="24"/>
          <w:szCs w:val="24"/>
        </w:rPr>
        <w:t>Традиционными мужскими атрибутами являются нож (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хутага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>, курительная трубка (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hаанз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>, огниво (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хэтэ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>, кисет (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аршуул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>, которые не только используются по своему прямому назначению, но и служат ценным украшением мужского костюма.</w:t>
      </w:r>
      <w:proofErr w:type="gramEnd"/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 xml:space="preserve">Особо нарядным выглядит женский праздничный народный костюм. Он хорошо отражен в серии работ Ц. С. 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Сампилова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 xml:space="preserve"> «Свадебные обряды 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хоринских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 xml:space="preserve"> бурят», «Любовь в степи».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 xml:space="preserve">Наиболее распространенная, конусообразная форма женского головного убора напоминает силуэт гор – обиталищ духов, хозяев, божеств. </w:t>
      </w:r>
      <w:proofErr w:type="gramStart"/>
      <w:r w:rsidRPr="008C231A">
        <w:rPr>
          <w:rFonts w:ascii="Times New Roman" w:hAnsi="Times New Roman" w:cs="Times New Roman"/>
          <w:sz w:val="24"/>
          <w:szCs w:val="24"/>
        </w:rPr>
        <w:t xml:space="preserve">Серебряное 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навершие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дэнзэ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>, украшенное красным кораллом, символизирует солнце.</w:t>
      </w:r>
      <w:proofErr w:type="gramEnd"/>
      <w:r w:rsidRPr="008C231A">
        <w:rPr>
          <w:rFonts w:ascii="Times New Roman" w:hAnsi="Times New Roman" w:cs="Times New Roman"/>
          <w:sz w:val="24"/>
          <w:szCs w:val="24"/>
        </w:rPr>
        <w:t xml:space="preserve"> От него книзу струятся красные шелковые нити, означающие солнечные лучи, несущие жизненную энергию. </w:t>
      </w:r>
      <w:proofErr w:type="gramStart"/>
      <w:r w:rsidRPr="008C231A">
        <w:rPr>
          <w:rFonts w:ascii="Times New Roman" w:hAnsi="Times New Roman" w:cs="Times New Roman"/>
          <w:sz w:val="24"/>
          <w:szCs w:val="24"/>
        </w:rPr>
        <w:t>Нижний околыш (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hарабша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>) в виде круга из черного или темно-коричневого бархата ассоциируется с цветом земли (почвы, питающей все живое.</w:t>
      </w:r>
      <w:proofErr w:type="gramEnd"/>
      <w:r w:rsidRPr="008C231A">
        <w:rPr>
          <w:rFonts w:ascii="Times New Roman" w:hAnsi="Times New Roman" w:cs="Times New Roman"/>
          <w:sz w:val="24"/>
          <w:szCs w:val="24"/>
        </w:rPr>
        <w:t xml:space="preserve"> Состоятельные женщины отделывали его мехом соболя, выдры.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Бурятская женская одежда обычно включает длиннополый халат или платье и безрукавку. Для декоративной отделки предметов одежды применяются цветные полосы из плотных блестящих тканей – шелка, парчи, бархата, а также меховые нашивки, тесьма. Неповторимую красоту женскому костюму придают ювелирные украшения, выполненные из серебра, коралла и полудрагоценных камней.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Вопросы.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- Какие предметы бурятского костюма вам понравились?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- Чтобы вы хотели добавить к нему?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Просмотр презентации «Бурятский национальный костюм»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- Ребята, посмотрите на доску, что вы видите? (На доске прикреплены фигуры мальчика и девочки в национальных костюмах, не украшены). Да, правильно, это мальчик и девочка в бурятских национальных костюмах. Давайте дадим им имена. Какие бурятские имена вы знаете?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Дети придумывают имена.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 xml:space="preserve">В степи дует ветер, а наши детки без головных уборов, без обуви. Предлагаю стать мастерами, одеть наших мальчика и девочку, украсить костюмы этих детей. Но для того, чтобы вы стали настоящими мастерами, давайте вспомним, что символизируют цвета в бурятских орнаментах. Зеленый – трава, рост. Красный – огонь.  </w:t>
      </w:r>
      <w:proofErr w:type="gramStart"/>
      <w:r w:rsidRPr="008C231A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8C231A">
        <w:rPr>
          <w:rFonts w:ascii="Times New Roman" w:hAnsi="Times New Roman" w:cs="Times New Roman"/>
          <w:sz w:val="24"/>
          <w:szCs w:val="24"/>
        </w:rPr>
        <w:t xml:space="preserve"> – солнце, золото. </w:t>
      </w:r>
      <w:proofErr w:type="gramStart"/>
      <w:r w:rsidRPr="008C231A">
        <w:rPr>
          <w:rFonts w:ascii="Times New Roman" w:hAnsi="Times New Roman" w:cs="Times New Roman"/>
          <w:sz w:val="24"/>
          <w:szCs w:val="24"/>
        </w:rPr>
        <w:lastRenderedPageBreak/>
        <w:t>Черный</w:t>
      </w:r>
      <w:proofErr w:type="gramEnd"/>
      <w:r w:rsidRPr="008C231A">
        <w:rPr>
          <w:rFonts w:ascii="Times New Roman" w:hAnsi="Times New Roman" w:cs="Times New Roman"/>
          <w:sz w:val="24"/>
          <w:szCs w:val="24"/>
        </w:rPr>
        <w:t xml:space="preserve"> – земля. Синий – Байкал. </w:t>
      </w:r>
      <w:proofErr w:type="spellStart"/>
      <w:r w:rsidRPr="008C231A">
        <w:rPr>
          <w:rFonts w:ascii="Times New Roman" w:hAnsi="Times New Roman" w:cs="Times New Roman"/>
          <w:sz w:val="24"/>
          <w:szCs w:val="24"/>
        </w:rPr>
        <w:t>Гголубой</w:t>
      </w:r>
      <w:proofErr w:type="spellEnd"/>
      <w:r w:rsidRPr="008C231A">
        <w:rPr>
          <w:rFonts w:ascii="Times New Roman" w:hAnsi="Times New Roman" w:cs="Times New Roman"/>
          <w:sz w:val="24"/>
          <w:szCs w:val="24"/>
        </w:rPr>
        <w:t xml:space="preserve"> – небо (на доске вывешиваются варианты бурятских орнаментов).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 xml:space="preserve">-А сейчас разминка, </w:t>
      </w:r>
      <w:proofErr w:type="gramStart"/>
      <w:r w:rsidRPr="008C231A">
        <w:rPr>
          <w:rFonts w:ascii="Times New Roman" w:hAnsi="Times New Roman" w:cs="Times New Roman"/>
          <w:sz w:val="24"/>
          <w:szCs w:val="24"/>
        </w:rPr>
        <w:t>попробуем показать в движении как меняется</w:t>
      </w:r>
      <w:proofErr w:type="gramEnd"/>
      <w:r w:rsidRPr="008C231A">
        <w:rPr>
          <w:rFonts w:ascii="Times New Roman" w:hAnsi="Times New Roman" w:cs="Times New Roman"/>
          <w:sz w:val="24"/>
          <w:szCs w:val="24"/>
        </w:rPr>
        <w:t xml:space="preserve"> настроение с переменой цвета, переменой погоды.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Голубой – это утро, все просыпаются, потягиваются, зевают, настроение лирическое.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Красный – это день, дети весело играют, бегают, звучит весёлая радостная музыка.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Синий – вдруг набежала туча, стало холодно, пошёл дождь.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C231A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8C231A">
        <w:rPr>
          <w:rFonts w:ascii="Times New Roman" w:hAnsi="Times New Roman" w:cs="Times New Roman"/>
          <w:sz w:val="24"/>
          <w:szCs w:val="24"/>
        </w:rPr>
        <w:t xml:space="preserve"> – выглянуло солнце, всё пришло в движение.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Зелёный – люди отдыхают после обеда, а мы станем мастерами, и оденем наших мальчика и девочку (украсить костюмы этих детей).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У вас на столах элементы костюмов, у кого какой элемент, объясняет, куда он крепится.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-Пока работают дети, звучит бурятская мелодия.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По мере окончания работы, дети выходят к доске и крепят раскрашенные детали костюмов.</w:t>
      </w:r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>Сюрпризный момент: входит мужчина в бурятском национальном костюме, произносит благопожелание на бурятском языке и исполняет вместе с и детьми гимн Бурятии</w:t>
      </w:r>
      <w:proofErr w:type="gramStart"/>
      <w:r w:rsidRPr="008C23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28F0" w:rsidRPr="008C231A" w:rsidRDefault="00D528F0" w:rsidP="008C23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DE5BC9" w:rsidRPr="00D528F0" w:rsidRDefault="00DE5BC9" w:rsidP="00D52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E5BC9" w:rsidRPr="00D528F0" w:rsidSect="00DE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F0"/>
    <w:rsid w:val="00001005"/>
    <w:rsid w:val="000055C7"/>
    <w:rsid w:val="00012289"/>
    <w:rsid w:val="00012816"/>
    <w:rsid w:val="00022B62"/>
    <w:rsid w:val="00030FC4"/>
    <w:rsid w:val="00031C5B"/>
    <w:rsid w:val="00033D8A"/>
    <w:rsid w:val="000449E8"/>
    <w:rsid w:val="000458B4"/>
    <w:rsid w:val="000463B9"/>
    <w:rsid w:val="000465CB"/>
    <w:rsid w:val="0005032D"/>
    <w:rsid w:val="00051413"/>
    <w:rsid w:val="00052F07"/>
    <w:rsid w:val="000709DF"/>
    <w:rsid w:val="00074388"/>
    <w:rsid w:val="000A7AFA"/>
    <w:rsid w:val="000B0DC2"/>
    <w:rsid w:val="000B5BB3"/>
    <w:rsid w:val="000B5CE6"/>
    <w:rsid w:val="000C1360"/>
    <w:rsid w:val="000D040C"/>
    <w:rsid w:val="000E061D"/>
    <w:rsid w:val="00103C4C"/>
    <w:rsid w:val="00105795"/>
    <w:rsid w:val="0011416A"/>
    <w:rsid w:val="00155928"/>
    <w:rsid w:val="00155C7D"/>
    <w:rsid w:val="00164D17"/>
    <w:rsid w:val="00175114"/>
    <w:rsid w:val="00175F07"/>
    <w:rsid w:val="00182808"/>
    <w:rsid w:val="0018649F"/>
    <w:rsid w:val="00193272"/>
    <w:rsid w:val="001A4312"/>
    <w:rsid w:val="001A456C"/>
    <w:rsid w:val="001B2246"/>
    <w:rsid w:val="001B2EF0"/>
    <w:rsid w:val="001C4616"/>
    <w:rsid w:val="001C766C"/>
    <w:rsid w:val="001D0287"/>
    <w:rsid w:val="001E23CA"/>
    <w:rsid w:val="001E3B4E"/>
    <w:rsid w:val="001F77DE"/>
    <w:rsid w:val="002273DC"/>
    <w:rsid w:val="00233188"/>
    <w:rsid w:val="0023511D"/>
    <w:rsid w:val="002363BA"/>
    <w:rsid w:val="00252F57"/>
    <w:rsid w:val="00253EFB"/>
    <w:rsid w:val="002647F0"/>
    <w:rsid w:val="0026679F"/>
    <w:rsid w:val="002750D3"/>
    <w:rsid w:val="0027761E"/>
    <w:rsid w:val="00291D8C"/>
    <w:rsid w:val="002931EB"/>
    <w:rsid w:val="002B123E"/>
    <w:rsid w:val="002B14F4"/>
    <w:rsid w:val="002B79E4"/>
    <w:rsid w:val="002B7CEF"/>
    <w:rsid w:val="002C5C9A"/>
    <w:rsid w:val="002D3094"/>
    <w:rsid w:val="002E23EE"/>
    <w:rsid w:val="002E36B8"/>
    <w:rsid w:val="002F36BD"/>
    <w:rsid w:val="002F6804"/>
    <w:rsid w:val="00305495"/>
    <w:rsid w:val="0031109E"/>
    <w:rsid w:val="00311D46"/>
    <w:rsid w:val="0032296A"/>
    <w:rsid w:val="00333946"/>
    <w:rsid w:val="003541DE"/>
    <w:rsid w:val="00356F44"/>
    <w:rsid w:val="00361079"/>
    <w:rsid w:val="00372BF1"/>
    <w:rsid w:val="003B1C20"/>
    <w:rsid w:val="003B26AF"/>
    <w:rsid w:val="003D143E"/>
    <w:rsid w:val="003E0492"/>
    <w:rsid w:val="003E36BE"/>
    <w:rsid w:val="0041139B"/>
    <w:rsid w:val="00420EE2"/>
    <w:rsid w:val="004248EC"/>
    <w:rsid w:val="00462F31"/>
    <w:rsid w:val="004707E2"/>
    <w:rsid w:val="00473F90"/>
    <w:rsid w:val="00477C34"/>
    <w:rsid w:val="00487871"/>
    <w:rsid w:val="004932FF"/>
    <w:rsid w:val="00496B82"/>
    <w:rsid w:val="004A644C"/>
    <w:rsid w:val="004C0CB0"/>
    <w:rsid w:val="004C1C4B"/>
    <w:rsid w:val="004D12BB"/>
    <w:rsid w:val="004D3C2C"/>
    <w:rsid w:val="00504383"/>
    <w:rsid w:val="00507848"/>
    <w:rsid w:val="00510B6B"/>
    <w:rsid w:val="00530455"/>
    <w:rsid w:val="00570D95"/>
    <w:rsid w:val="00574E3D"/>
    <w:rsid w:val="005831C8"/>
    <w:rsid w:val="00587B31"/>
    <w:rsid w:val="005948CE"/>
    <w:rsid w:val="00596431"/>
    <w:rsid w:val="005A2FC0"/>
    <w:rsid w:val="005A5899"/>
    <w:rsid w:val="005B7094"/>
    <w:rsid w:val="005C1440"/>
    <w:rsid w:val="005C1AF3"/>
    <w:rsid w:val="005E0FED"/>
    <w:rsid w:val="005E3BC9"/>
    <w:rsid w:val="005F66FE"/>
    <w:rsid w:val="00600467"/>
    <w:rsid w:val="006126BB"/>
    <w:rsid w:val="00612DF3"/>
    <w:rsid w:val="00614FB3"/>
    <w:rsid w:val="00623A9E"/>
    <w:rsid w:val="00641197"/>
    <w:rsid w:val="00641354"/>
    <w:rsid w:val="006541F0"/>
    <w:rsid w:val="006734B5"/>
    <w:rsid w:val="00677969"/>
    <w:rsid w:val="00683085"/>
    <w:rsid w:val="006B18B9"/>
    <w:rsid w:val="006C3A27"/>
    <w:rsid w:val="006D26C9"/>
    <w:rsid w:val="007025DC"/>
    <w:rsid w:val="007034E2"/>
    <w:rsid w:val="00704A19"/>
    <w:rsid w:val="00716142"/>
    <w:rsid w:val="00755338"/>
    <w:rsid w:val="00755402"/>
    <w:rsid w:val="007567D1"/>
    <w:rsid w:val="007711E1"/>
    <w:rsid w:val="00776739"/>
    <w:rsid w:val="007770AC"/>
    <w:rsid w:val="00777693"/>
    <w:rsid w:val="00777E15"/>
    <w:rsid w:val="00780175"/>
    <w:rsid w:val="00790C20"/>
    <w:rsid w:val="00795501"/>
    <w:rsid w:val="007D4002"/>
    <w:rsid w:val="007E2E9B"/>
    <w:rsid w:val="007F0697"/>
    <w:rsid w:val="007F332A"/>
    <w:rsid w:val="00805765"/>
    <w:rsid w:val="00820B44"/>
    <w:rsid w:val="00823B17"/>
    <w:rsid w:val="00827E5E"/>
    <w:rsid w:val="00842470"/>
    <w:rsid w:val="008510BA"/>
    <w:rsid w:val="00854153"/>
    <w:rsid w:val="00861F3A"/>
    <w:rsid w:val="008861CE"/>
    <w:rsid w:val="0089150C"/>
    <w:rsid w:val="008A6D5B"/>
    <w:rsid w:val="008B02C7"/>
    <w:rsid w:val="008C231A"/>
    <w:rsid w:val="008C5D54"/>
    <w:rsid w:val="008D2AF9"/>
    <w:rsid w:val="008D7112"/>
    <w:rsid w:val="008F5336"/>
    <w:rsid w:val="0091026F"/>
    <w:rsid w:val="0091192C"/>
    <w:rsid w:val="00912F6C"/>
    <w:rsid w:val="00913F1D"/>
    <w:rsid w:val="00923499"/>
    <w:rsid w:val="00941C3E"/>
    <w:rsid w:val="0095147D"/>
    <w:rsid w:val="00963815"/>
    <w:rsid w:val="00966442"/>
    <w:rsid w:val="00973F7C"/>
    <w:rsid w:val="00985D9E"/>
    <w:rsid w:val="009D6671"/>
    <w:rsid w:val="009E7490"/>
    <w:rsid w:val="009F4905"/>
    <w:rsid w:val="00A20712"/>
    <w:rsid w:val="00A30668"/>
    <w:rsid w:val="00A346E3"/>
    <w:rsid w:val="00A34765"/>
    <w:rsid w:val="00A42BD3"/>
    <w:rsid w:val="00A55D12"/>
    <w:rsid w:val="00A607F5"/>
    <w:rsid w:val="00A61466"/>
    <w:rsid w:val="00AD2C58"/>
    <w:rsid w:val="00AD756F"/>
    <w:rsid w:val="00AE4DF8"/>
    <w:rsid w:val="00AE5D4C"/>
    <w:rsid w:val="00AE64CB"/>
    <w:rsid w:val="00AF1D23"/>
    <w:rsid w:val="00B11DD5"/>
    <w:rsid w:val="00B127DA"/>
    <w:rsid w:val="00B13008"/>
    <w:rsid w:val="00B24090"/>
    <w:rsid w:val="00B2458F"/>
    <w:rsid w:val="00B31C7F"/>
    <w:rsid w:val="00B356A5"/>
    <w:rsid w:val="00B41B1F"/>
    <w:rsid w:val="00B56C92"/>
    <w:rsid w:val="00B712B1"/>
    <w:rsid w:val="00B75FB6"/>
    <w:rsid w:val="00B85B54"/>
    <w:rsid w:val="00B909DB"/>
    <w:rsid w:val="00B933DD"/>
    <w:rsid w:val="00BA06E4"/>
    <w:rsid w:val="00BA1D23"/>
    <w:rsid w:val="00BA2571"/>
    <w:rsid w:val="00BC65A2"/>
    <w:rsid w:val="00BD664A"/>
    <w:rsid w:val="00BD70A2"/>
    <w:rsid w:val="00C07170"/>
    <w:rsid w:val="00C24BCB"/>
    <w:rsid w:val="00C30CC9"/>
    <w:rsid w:val="00C32F4F"/>
    <w:rsid w:val="00C462D9"/>
    <w:rsid w:val="00C62A5C"/>
    <w:rsid w:val="00C960AF"/>
    <w:rsid w:val="00CA112E"/>
    <w:rsid w:val="00CA1A68"/>
    <w:rsid w:val="00CA740A"/>
    <w:rsid w:val="00CB0E52"/>
    <w:rsid w:val="00CB1696"/>
    <w:rsid w:val="00CB4AB2"/>
    <w:rsid w:val="00CB59D6"/>
    <w:rsid w:val="00CC1EE8"/>
    <w:rsid w:val="00CC27AA"/>
    <w:rsid w:val="00CE468D"/>
    <w:rsid w:val="00D06C7B"/>
    <w:rsid w:val="00D11304"/>
    <w:rsid w:val="00D2039A"/>
    <w:rsid w:val="00D45B09"/>
    <w:rsid w:val="00D50B51"/>
    <w:rsid w:val="00D528F0"/>
    <w:rsid w:val="00D56C37"/>
    <w:rsid w:val="00D70A92"/>
    <w:rsid w:val="00D832F4"/>
    <w:rsid w:val="00DA1A63"/>
    <w:rsid w:val="00DA4665"/>
    <w:rsid w:val="00DC23BA"/>
    <w:rsid w:val="00DD178F"/>
    <w:rsid w:val="00DE5BC9"/>
    <w:rsid w:val="00E2742B"/>
    <w:rsid w:val="00E4252E"/>
    <w:rsid w:val="00E448A7"/>
    <w:rsid w:val="00E54FD7"/>
    <w:rsid w:val="00E60904"/>
    <w:rsid w:val="00E641AE"/>
    <w:rsid w:val="00E7207D"/>
    <w:rsid w:val="00E758CD"/>
    <w:rsid w:val="00E75EA7"/>
    <w:rsid w:val="00E811A4"/>
    <w:rsid w:val="00E818A4"/>
    <w:rsid w:val="00E95449"/>
    <w:rsid w:val="00EA0864"/>
    <w:rsid w:val="00EB6008"/>
    <w:rsid w:val="00EC6C3B"/>
    <w:rsid w:val="00EE0046"/>
    <w:rsid w:val="00EE6800"/>
    <w:rsid w:val="00EF6A97"/>
    <w:rsid w:val="00EF74F7"/>
    <w:rsid w:val="00EF7955"/>
    <w:rsid w:val="00F2094C"/>
    <w:rsid w:val="00F24434"/>
    <w:rsid w:val="00F2578A"/>
    <w:rsid w:val="00F2581B"/>
    <w:rsid w:val="00F318A5"/>
    <w:rsid w:val="00F355AB"/>
    <w:rsid w:val="00F70CF3"/>
    <w:rsid w:val="00F76CD4"/>
    <w:rsid w:val="00F84392"/>
    <w:rsid w:val="00F91B73"/>
    <w:rsid w:val="00FA43C8"/>
    <w:rsid w:val="00FA6751"/>
    <w:rsid w:val="00FB30DD"/>
    <w:rsid w:val="00FD0F48"/>
    <w:rsid w:val="00FD742B"/>
    <w:rsid w:val="00FE041C"/>
    <w:rsid w:val="00FE3612"/>
    <w:rsid w:val="00FE50BC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C23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C2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2020-03-15T08:47:00Z</dcterms:created>
  <dcterms:modified xsi:type="dcterms:W3CDTF">2020-03-15T08:47:00Z</dcterms:modified>
</cp:coreProperties>
</file>